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720"/>
        <w:tblW w:w="4989" w:type="pct"/>
        <w:tblLook w:val="04A0" w:firstRow="1" w:lastRow="0" w:firstColumn="1" w:lastColumn="0" w:noHBand="0" w:noVBand="1"/>
      </w:tblPr>
      <w:tblGrid>
        <w:gridCol w:w="1847"/>
        <w:gridCol w:w="6776"/>
        <w:gridCol w:w="1964"/>
        <w:gridCol w:w="1631"/>
        <w:gridCol w:w="1743"/>
      </w:tblGrid>
      <w:tr w:rsidR="008C2511" w:rsidRPr="001A7459" w14:paraId="01105E7C" w14:textId="77777777" w:rsidTr="00E03834">
        <w:trPr>
          <w:trHeight w:val="273"/>
        </w:trPr>
        <w:tc>
          <w:tcPr>
            <w:tcW w:w="660" w:type="pct"/>
            <w:vMerge w:val="restart"/>
          </w:tcPr>
          <w:p w14:paraId="7022AF01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F550BC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433952F" wp14:editId="69EF0084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8" w:type="pct"/>
            <w:vMerge w:val="restart"/>
          </w:tcPr>
          <w:p w14:paraId="7DA0BCA2" w14:textId="77777777" w:rsidR="008C2511" w:rsidRPr="00F550BC" w:rsidRDefault="008C2511" w:rsidP="00B321A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A719C0C" w14:textId="77777777" w:rsidR="008C2511" w:rsidRPr="00F550BC" w:rsidRDefault="008C2511" w:rsidP="00B321A2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50BC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137C4251" w14:textId="77777777" w:rsidR="008C2511" w:rsidRPr="00F550BC" w:rsidRDefault="008C2511" w:rsidP="00B321A2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F550BC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2108DB9E" w14:textId="77777777" w:rsidR="008C2511" w:rsidRPr="00F550BC" w:rsidRDefault="008C2511" w:rsidP="00B321A2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50BC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F550B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F550BC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F550BC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F550BC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F550BC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F550BC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6BDE0D18" w14:textId="735E48BF" w:rsidR="008C2511" w:rsidRPr="00F550BC" w:rsidRDefault="008C2511" w:rsidP="004F6C30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360" w:lineRule="auto"/>
              <w:ind w:firstLine="0"/>
              <w:jc w:val="center"/>
              <w:rPr>
                <w:sz w:val="16"/>
                <w:szCs w:val="16"/>
              </w:rPr>
            </w:pPr>
            <w:bookmarkStart w:id="0" w:name="_GoBack"/>
            <w:r w:rsidRPr="00F550BC">
              <w:rPr>
                <w:b/>
                <w:bCs/>
                <w:iCs/>
                <w:color w:val="000000"/>
                <w:sz w:val="16"/>
                <w:szCs w:val="16"/>
              </w:rPr>
              <w:t>HASSAS GÖREV</w:t>
            </w:r>
            <w:r w:rsidR="004F6C30">
              <w:rPr>
                <w:b/>
                <w:bCs/>
                <w:iCs/>
                <w:color w:val="000000"/>
                <w:sz w:val="16"/>
                <w:szCs w:val="16"/>
              </w:rPr>
              <w:t>LER LİSTESİ</w:t>
            </w:r>
            <w:r w:rsidR="00E03834">
              <w:rPr>
                <w:b/>
                <w:bCs/>
                <w:iCs/>
                <w:color w:val="000000"/>
                <w:sz w:val="16"/>
                <w:szCs w:val="16"/>
              </w:rPr>
              <w:t xml:space="preserve"> FORMU</w:t>
            </w:r>
            <w:bookmarkEnd w:id="0"/>
          </w:p>
        </w:tc>
        <w:tc>
          <w:tcPr>
            <w:tcW w:w="702" w:type="pct"/>
            <w:vMerge w:val="restart"/>
          </w:tcPr>
          <w:p w14:paraId="40A9439C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F550BC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10F3BCFF" wp14:editId="71A62B78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" w:type="pct"/>
          </w:tcPr>
          <w:p w14:paraId="3893951C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A7459">
              <w:rPr>
                <w:sz w:val="16"/>
                <w:szCs w:val="16"/>
              </w:rPr>
              <w:t>Doküman No:</w:t>
            </w:r>
          </w:p>
        </w:tc>
        <w:tc>
          <w:tcPr>
            <w:tcW w:w="625" w:type="pct"/>
          </w:tcPr>
          <w:p w14:paraId="10CC1A0F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A7459">
              <w:rPr>
                <w:sz w:val="16"/>
                <w:szCs w:val="16"/>
              </w:rPr>
              <w:t>DPÜ.TUBİF.FR.044</w:t>
            </w:r>
          </w:p>
        </w:tc>
      </w:tr>
      <w:tr w:rsidR="008C2511" w:rsidRPr="001A7459" w14:paraId="09CA758A" w14:textId="77777777" w:rsidTr="00E03834">
        <w:trPr>
          <w:trHeight w:val="319"/>
        </w:trPr>
        <w:tc>
          <w:tcPr>
            <w:tcW w:w="660" w:type="pct"/>
            <w:vMerge/>
          </w:tcPr>
          <w:p w14:paraId="6C0574E4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28" w:type="pct"/>
            <w:vMerge/>
          </w:tcPr>
          <w:p w14:paraId="2862315D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5A0C7667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14:paraId="2B274169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A7459">
              <w:rPr>
                <w:sz w:val="16"/>
                <w:szCs w:val="16"/>
              </w:rPr>
              <w:t>Yayın Tarihi:</w:t>
            </w:r>
          </w:p>
        </w:tc>
        <w:tc>
          <w:tcPr>
            <w:tcW w:w="625" w:type="pct"/>
          </w:tcPr>
          <w:p w14:paraId="1C051384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A7459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8C2511" w:rsidRPr="001A7459" w14:paraId="75616C72" w14:textId="77777777" w:rsidTr="00E03834">
        <w:trPr>
          <w:trHeight w:val="367"/>
        </w:trPr>
        <w:tc>
          <w:tcPr>
            <w:tcW w:w="660" w:type="pct"/>
            <w:vMerge/>
          </w:tcPr>
          <w:p w14:paraId="370BE6A8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28" w:type="pct"/>
            <w:vMerge/>
          </w:tcPr>
          <w:p w14:paraId="5E9C855C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35B4FB74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14:paraId="7B1F7398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A7459">
              <w:rPr>
                <w:sz w:val="16"/>
                <w:szCs w:val="16"/>
              </w:rPr>
              <w:t>Revizyon Tarihi:</w:t>
            </w:r>
          </w:p>
        </w:tc>
        <w:tc>
          <w:tcPr>
            <w:tcW w:w="625" w:type="pct"/>
          </w:tcPr>
          <w:p w14:paraId="00A281FD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8C2511" w:rsidRPr="001A7459" w14:paraId="5EE55E28" w14:textId="77777777" w:rsidTr="00E03834">
        <w:trPr>
          <w:trHeight w:val="412"/>
        </w:trPr>
        <w:tc>
          <w:tcPr>
            <w:tcW w:w="660" w:type="pct"/>
            <w:vMerge/>
          </w:tcPr>
          <w:p w14:paraId="358A51B2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28" w:type="pct"/>
            <w:vMerge/>
          </w:tcPr>
          <w:p w14:paraId="166CD77C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68935DE7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14:paraId="7886470C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A7459">
              <w:rPr>
                <w:sz w:val="16"/>
                <w:szCs w:val="16"/>
              </w:rPr>
              <w:t>Revizyon No:</w:t>
            </w:r>
          </w:p>
        </w:tc>
        <w:tc>
          <w:tcPr>
            <w:tcW w:w="625" w:type="pct"/>
          </w:tcPr>
          <w:p w14:paraId="52609949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8C2511" w:rsidRPr="001A7459" w14:paraId="773415C1" w14:textId="77777777" w:rsidTr="00E03834">
        <w:trPr>
          <w:trHeight w:val="315"/>
        </w:trPr>
        <w:tc>
          <w:tcPr>
            <w:tcW w:w="660" w:type="pct"/>
            <w:vMerge/>
          </w:tcPr>
          <w:p w14:paraId="205A202A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28" w:type="pct"/>
            <w:vMerge/>
          </w:tcPr>
          <w:p w14:paraId="3C90B9DC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14:paraId="1736F528" w14:textId="77777777" w:rsidR="008C2511" w:rsidRPr="00F550BC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14:paraId="3267B6E8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A7459">
              <w:rPr>
                <w:sz w:val="16"/>
                <w:szCs w:val="16"/>
              </w:rPr>
              <w:t>Sayfa:</w:t>
            </w:r>
          </w:p>
        </w:tc>
        <w:tc>
          <w:tcPr>
            <w:tcW w:w="625" w:type="pct"/>
          </w:tcPr>
          <w:p w14:paraId="4FE09EAC" w14:textId="77777777" w:rsidR="008C2511" w:rsidRPr="001A7459" w:rsidRDefault="008C2511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A7459">
              <w:rPr>
                <w:sz w:val="16"/>
                <w:szCs w:val="16"/>
              </w:rPr>
              <w:t>2</w:t>
            </w:r>
          </w:p>
        </w:tc>
      </w:tr>
    </w:tbl>
    <w:p w14:paraId="60497508" w14:textId="77777777" w:rsidR="008C2511" w:rsidRDefault="008C251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3"/>
        <w:gridCol w:w="2784"/>
        <w:gridCol w:w="2784"/>
        <w:gridCol w:w="2784"/>
        <w:gridCol w:w="2784"/>
      </w:tblGrid>
      <w:tr w:rsidR="00DD2853" w:rsidRPr="00CA70FC" w14:paraId="3BE610A9" w14:textId="77777777" w:rsidTr="009F00DA">
        <w:trPr>
          <w:trHeight w:val="271"/>
        </w:trPr>
        <w:tc>
          <w:tcPr>
            <w:tcW w:w="2783" w:type="dxa"/>
          </w:tcPr>
          <w:p w14:paraId="1BAD5398" w14:textId="4EF51587" w:rsidR="00DD2853" w:rsidRPr="00CA70FC" w:rsidRDefault="00DD2853">
            <w:pPr>
              <w:rPr>
                <w:rFonts w:ascii="Times New Roman" w:hAnsi="Times New Roman" w:cs="Times New Roman"/>
                <w:b/>
                <w:bCs/>
              </w:rPr>
            </w:pPr>
            <w:r w:rsidRPr="00CA70FC">
              <w:rPr>
                <w:rFonts w:ascii="Times New Roman" w:hAnsi="Times New Roman" w:cs="Times New Roman"/>
                <w:b/>
                <w:bCs/>
              </w:rPr>
              <w:t>Birim Adı</w:t>
            </w:r>
          </w:p>
        </w:tc>
        <w:tc>
          <w:tcPr>
            <w:tcW w:w="11136" w:type="dxa"/>
            <w:gridSpan w:val="4"/>
          </w:tcPr>
          <w:p w14:paraId="7C7BFEAC" w14:textId="053B7322" w:rsidR="00DD2853" w:rsidRPr="00CA70FC" w:rsidRDefault="00DD2853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Tavşanlı Uygulamalı Bilimler Fakültesi</w:t>
            </w:r>
          </w:p>
        </w:tc>
      </w:tr>
      <w:tr w:rsidR="00DD2853" w:rsidRPr="00CA70FC" w14:paraId="309B7783" w14:textId="77777777" w:rsidTr="007C4B53">
        <w:trPr>
          <w:trHeight w:val="271"/>
        </w:trPr>
        <w:tc>
          <w:tcPr>
            <w:tcW w:w="2783" w:type="dxa"/>
          </w:tcPr>
          <w:p w14:paraId="0419E6C2" w14:textId="26EA977A" w:rsidR="00DD2853" w:rsidRPr="00CA70FC" w:rsidRDefault="00DD2853">
            <w:pPr>
              <w:rPr>
                <w:rFonts w:ascii="Times New Roman" w:hAnsi="Times New Roman" w:cs="Times New Roman"/>
                <w:b/>
                <w:bCs/>
              </w:rPr>
            </w:pPr>
            <w:r w:rsidRPr="00CA70FC">
              <w:rPr>
                <w:rFonts w:ascii="Times New Roman" w:hAnsi="Times New Roman" w:cs="Times New Roman"/>
                <w:b/>
                <w:bCs/>
              </w:rPr>
              <w:t>Alt Birim Adı</w:t>
            </w:r>
          </w:p>
        </w:tc>
        <w:tc>
          <w:tcPr>
            <w:tcW w:w="11136" w:type="dxa"/>
            <w:gridSpan w:val="4"/>
          </w:tcPr>
          <w:p w14:paraId="0F75ADDC" w14:textId="7FDAF5BA" w:rsidR="00DD2853" w:rsidRPr="00CA70FC" w:rsidRDefault="00DD2853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Sekreterlikleri</w:t>
            </w:r>
          </w:p>
        </w:tc>
      </w:tr>
      <w:tr w:rsidR="00374FCC" w:rsidRPr="00CA70FC" w14:paraId="25A59B83" w14:textId="77777777" w:rsidTr="00CE6D9B">
        <w:trPr>
          <w:trHeight w:val="283"/>
        </w:trPr>
        <w:tc>
          <w:tcPr>
            <w:tcW w:w="2783" w:type="dxa"/>
            <w:vAlign w:val="center"/>
          </w:tcPr>
          <w:p w14:paraId="5744A4F8" w14:textId="307F39CF" w:rsidR="00374FCC" w:rsidRPr="00CA70FC" w:rsidRDefault="00374FCC" w:rsidP="00CE6D9B">
            <w:pPr>
              <w:rPr>
                <w:rFonts w:ascii="Times New Roman" w:hAnsi="Times New Roman" w:cs="Times New Roman"/>
                <w:b/>
                <w:bCs/>
              </w:rPr>
            </w:pPr>
            <w:r w:rsidRPr="00CA70FC">
              <w:rPr>
                <w:rFonts w:ascii="Times New Roman" w:hAnsi="Times New Roman" w:cs="Times New Roman"/>
                <w:b/>
                <w:bCs/>
              </w:rPr>
              <w:t>Hassas Görevler</w:t>
            </w:r>
          </w:p>
        </w:tc>
        <w:tc>
          <w:tcPr>
            <w:tcW w:w="2784" w:type="dxa"/>
            <w:vAlign w:val="center"/>
          </w:tcPr>
          <w:p w14:paraId="7F79A9C3" w14:textId="20199502" w:rsidR="00374FCC" w:rsidRPr="00CA70FC" w:rsidRDefault="00374FCC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b/>
              </w:rPr>
              <w:t>Hassas Görevi olan Personel</w:t>
            </w:r>
          </w:p>
        </w:tc>
        <w:tc>
          <w:tcPr>
            <w:tcW w:w="2784" w:type="dxa"/>
            <w:vAlign w:val="center"/>
          </w:tcPr>
          <w:p w14:paraId="79729EB7" w14:textId="10762ED8" w:rsidR="00374FCC" w:rsidRPr="00CA70FC" w:rsidRDefault="00374FCC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b/>
              </w:rPr>
              <w:t xml:space="preserve">Risk Düzeyi </w:t>
            </w:r>
            <w:r w:rsidRPr="00CA70FC">
              <w:rPr>
                <w:rFonts w:ascii="Times New Roman" w:hAnsi="Times New Roman" w:cs="Times New Roman"/>
              </w:rPr>
              <w:t>(Risk düzeyi görevin ve belirlenen risklerin durumuna göre Yüksek, Orta veya Düşük olarak belirlenecektir.)</w:t>
            </w:r>
          </w:p>
        </w:tc>
        <w:tc>
          <w:tcPr>
            <w:tcW w:w="2784" w:type="dxa"/>
            <w:vAlign w:val="center"/>
          </w:tcPr>
          <w:p w14:paraId="3D3FBC81" w14:textId="20EFC207" w:rsidR="00374FCC" w:rsidRPr="00CA70FC" w:rsidRDefault="00374FCC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b/>
                <w:bCs/>
              </w:rPr>
              <w:t>Riskler (Görevin Yerine Getirilmemesinin Sonuçları</w:t>
            </w:r>
          </w:p>
        </w:tc>
        <w:tc>
          <w:tcPr>
            <w:tcW w:w="2784" w:type="dxa"/>
            <w:vAlign w:val="center"/>
          </w:tcPr>
          <w:p w14:paraId="512F7B9A" w14:textId="28F34ACE" w:rsidR="00374FCC" w:rsidRPr="00CA70FC" w:rsidRDefault="00374FCC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b/>
                <w:bCs/>
              </w:rPr>
              <w:t>Prosedürü (Alınması Gereken Önlemler ve Kontroller</w:t>
            </w:r>
            <w:r w:rsidRPr="00CA70FC">
              <w:rPr>
                <w:rFonts w:ascii="Times New Roman" w:hAnsi="Times New Roman" w:cs="Times New Roman"/>
              </w:rPr>
              <w:t>)</w:t>
            </w:r>
          </w:p>
        </w:tc>
      </w:tr>
      <w:tr w:rsidR="00CE6D9B" w:rsidRPr="00CA70FC" w14:paraId="5C6EE53F" w14:textId="77777777" w:rsidTr="00CA70FC">
        <w:trPr>
          <w:trHeight w:val="271"/>
        </w:trPr>
        <w:tc>
          <w:tcPr>
            <w:tcW w:w="2783" w:type="dxa"/>
          </w:tcPr>
          <w:p w14:paraId="5D4BBEE3" w14:textId="3AF49DE8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Yapılacak toplantıların gündemlerini öğretim elemanlarına zamanında iletmek, gerekli çağrıları düzenlemek, kurul ve komisyon kararlarını yazmak ve bu kararları ilgililere tebliğ etmek</w:t>
            </w:r>
          </w:p>
        </w:tc>
        <w:tc>
          <w:tcPr>
            <w:tcW w:w="2784" w:type="dxa"/>
            <w:vAlign w:val="center"/>
          </w:tcPr>
          <w:p w14:paraId="3DE7038D" w14:textId="394F8501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62800014" w14:textId="02C0D784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638FE085" w14:textId="6906FAEC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Toplantıların</w:t>
            </w:r>
            <w:r w:rsidRPr="00CA70FC"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>aksaması</w:t>
            </w:r>
            <w:r w:rsidRPr="00CA70FC"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>veya yapılamaması, karışıklığa sebebiyet</w:t>
            </w:r>
            <w:r w:rsidRPr="00CA70FC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>verme,</w:t>
            </w:r>
            <w:r w:rsidRPr="00CA70FC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 xml:space="preserve">zaman </w:t>
            </w:r>
            <w:r w:rsidRPr="00CA70FC">
              <w:rPr>
                <w:rFonts w:ascii="Times New Roman" w:eastAsia="Times New Roman" w:hAnsi="Times New Roman" w:cs="Times New Roman"/>
                <w:spacing w:val="-2"/>
              </w:rPr>
              <w:t>kaybı</w:t>
            </w:r>
          </w:p>
        </w:tc>
        <w:tc>
          <w:tcPr>
            <w:tcW w:w="2784" w:type="dxa"/>
            <w:vAlign w:val="center"/>
          </w:tcPr>
          <w:p w14:paraId="387213C7" w14:textId="77777777" w:rsidR="00CE6D9B" w:rsidRPr="00CA70FC" w:rsidRDefault="00CE6D9B" w:rsidP="00CA70FC">
            <w:pPr>
              <w:rPr>
                <w:rFonts w:ascii="Times New Roman" w:eastAsia="Times New Roman" w:hAnsi="Times New Roman" w:cs="Times New Roman"/>
              </w:rPr>
            </w:pPr>
          </w:p>
          <w:p w14:paraId="21A545AE" w14:textId="0B6D91F0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İş</w:t>
            </w:r>
            <w:r w:rsidRPr="00CA70FC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>akışının</w:t>
            </w:r>
            <w:r w:rsidRPr="00CA70FC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>titizlikle</w:t>
            </w:r>
            <w:r w:rsidRPr="00CA70FC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  <w:spacing w:val="-2"/>
              </w:rPr>
              <w:t>takibi</w:t>
            </w:r>
          </w:p>
        </w:tc>
      </w:tr>
      <w:tr w:rsidR="00CE6D9B" w:rsidRPr="00CA70FC" w14:paraId="1600F465" w14:textId="77777777" w:rsidTr="00CA70FC">
        <w:trPr>
          <w:trHeight w:val="271"/>
        </w:trPr>
        <w:tc>
          <w:tcPr>
            <w:tcW w:w="2783" w:type="dxa"/>
          </w:tcPr>
          <w:p w14:paraId="255D9534" w14:textId="555AACF7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Gelen ve giden evrakları özenle takip ederek dağıtımını gerçekleştirmek</w:t>
            </w:r>
          </w:p>
        </w:tc>
        <w:tc>
          <w:tcPr>
            <w:tcW w:w="2784" w:type="dxa"/>
            <w:vAlign w:val="center"/>
          </w:tcPr>
          <w:p w14:paraId="1231B446" w14:textId="14FBB029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17DDA6BE" w14:textId="3B18A6C4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D527B2D" w14:textId="4BD52B3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spacing w:val="-2"/>
              </w:rPr>
              <w:t>İşlerin</w:t>
            </w:r>
            <w:r w:rsidRPr="00CA70FC">
              <w:rPr>
                <w:rFonts w:ascii="Times New Roman" w:eastAsia="Times New Roman" w:hAnsi="Times New Roman" w:cs="Times New Roman"/>
              </w:rPr>
              <w:tab/>
              <w:t>aksaması</w:t>
            </w:r>
            <w:r w:rsidRPr="00CA70FC"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  <w:spacing w:val="-5"/>
              </w:rPr>
              <w:t>ve</w:t>
            </w:r>
            <w:r w:rsidRPr="00CA70FC">
              <w:rPr>
                <w:rFonts w:ascii="Times New Roman" w:eastAsia="Times New Roman" w:hAnsi="Times New Roman" w:cs="Times New Roman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  <w:spacing w:val="-2"/>
              </w:rPr>
              <w:t>evrakların</w:t>
            </w:r>
            <w:r w:rsidRPr="00CA70FC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  <w:spacing w:val="-2"/>
              </w:rPr>
              <w:t>kaybolması</w:t>
            </w:r>
          </w:p>
        </w:tc>
        <w:tc>
          <w:tcPr>
            <w:tcW w:w="2784" w:type="dxa"/>
            <w:vAlign w:val="center"/>
          </w:tcPr>
          <w:p w14:paraId="504C3102" w14:textId="05845319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spacing w:val="-2"/>
              </w:rPr>
              <w:t>Evrakların</w:t>
            </w:r>
            <w:r w:rsidRPr="00CA70FC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  <w:spacing w:val="-2"/>
              </w:rPr>
              <w:t>takibi</w:t>
            </w:r>
          </w:p>
        </w:tc>
      </w:tr>
      <w:tr w:rsidR="00CE6D9B" w:rsidRPr="00CA70FC" w14:paraId="7809E31A" w14:textId="77777777" w:rsidTr="00CA70FC">
        <w:trPr>
          <w:trHeight w:val="271"/>
        </w:trPr>
        <w:tc>
          <w:tcPr>
            <w:tcW w:w="2783" w:type="dxa"/>
          </w:tcPr>
          <w:p w14:paraId="3DAC71ED" w14:textId="12AA57D9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Fakülte veya bölüm başkanlığı ile ilgili tüm bilgi ve belgeleri koruyarak, bunların ilgisiz kişilerin</w:t>
            </w:r>
            <w:r w:rsidRPr="00CA70FC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>eline geçmesini önlemek</w:t>
            </w:r>
          </w:p>
        </w:tc>
        <w:tc>
          <w:tcPr>
            <w:tcW w:w="2784" w:type="dxa"/>
            <w:vAlign w:val="center"/>
          </w:tcPr>
          <w:p w14:paraId="1B9B6385" w14:textId="4D6BF1B3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3345B7AA" w14:textId="3BC26F71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14A3C023" w14:textId="4BE7C402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Kamu</w:t>
            </w:r>
            <w:r w:rsidRPr="00CA70FC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>zararı,</w:t>
            </w:r>
            <w:r w:rsidRPr="00CA70FC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>hak</w:t>
            </w:r>
            <w:r w:rsidRPr="00CA70FC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CA70FC">
              <w:rPr>
                <w:rFonts w:ascii="Times New Roman" w:eastAsia="Times New Roman" w:hAnsi="Times New Roman" w:cs="Times New Roman"/>
              </w:rPr>
              <w:t>kaybı, cezai yaptırım</w:t>
            </w:r>
          </w:p>
        </w:tc>
        <w:tc>
          <w:tcPr>
            <w:tcW w:w="2784" w:type="dxa"/>
            <w:vAlign w:val="center"/>
          </w:tcPr>
          <w:p w14:paraId="690ECE36" w14:textId="40748E52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Cezai yaptırımlarla karşılaşmamak için, yapılan işin öneminin yeniden değerlendirilmesi ve düzenli bir çalışma disiplininin benimsenmesi</w:t>
            </w:r>
          </w:p>
        </w:tc>
      </w:tr>
      <w:tr w:rsidR="00CE6D9B" w:rsidRPr="00CA70FC" w14:paraId="222C42E8" w14:textId="77777777" w:rsidTr="00CA70FC">
        <w:trPr>
          <w:trHeight w:val="271"/>
        </w:trPr>
        <w:tc>
          <w:tcPr>
            <w:tcW w:w="2783" w:type="dxa"/>
          </w:tcPr>
          <w:p w14:paraId="2E5A5575" w14:textId="2BF8EAB0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Yazışmaların zamanında yapılması</w:t>
            </w:r>
          </w:p>
        </w:tc>
        <w:tc>
          <w:tcPr>
            <w:tcW w:w="2784" w:type="dxa"/>
            <w:vAlign w:val="center"/>
          </w:tcPr>
          <w:p w14:paraId="5A8D2A77" w14:textId="3A964290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74A30393" w14:textId="47D16763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15575134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İşlerin aksaması</w:t>
            </w:r>
          </w:p>
          <w:p w14:paraId="2CCD1145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5284A805" w14:textId="77777777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Koordinasyonun sağlanması ve işlerin zamanında yapılması</w:t>
            </w:r>
          </w:p>
          <w:p w14:paraId="521C4913" w14:textId="77777777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</w:p>
        </w:tc>
      </w:tr>
      <w:tr w:rsidR="00CE6D9B" w:rsidRPr="00CA70FC" w14:paraId="7038B0D0" w14:textId="77777777" w:rsidTr="00CA70FC">
        <w:trPr>
          <w:trHeight w:val="283"/>
        </w:trPr>
        <w:tc>
          <w:tcPr>
            <w:tcW w:w="2783" w:type="dxa"/>
          </w:tcPr>
          <w:p w14:paraId="170F926E" w14:textId="07502706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lastRenderedPageBreak/>
              <w:t>Dekanlık onayının alınmasının ardından, vize ve yarıyıl sonu sınav programının hem öğrencilere hem de öğretim elemanlarına duyurulmasını sağlamak</w:t>
            </w:r>
          </w:p>
        </w:tc>
        <w:tc>
          <w:tcPr>
            <w:tcW w:w="2784" w:type="dxa"/>
            <w:vAlign w:val="center"/>
          </w:tcPr>
          <w:p w14:paraId="4B7138C3" w14:textId="5EC0BB6B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2A46E040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Yüksek</w:t>
            </w:r>
          </w:p>
          <w:p w14:paraId="519B7086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51D2EE83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Eğitim Öğretimin aksaması</w:t>
            </w:r>
          </w:p>
          <w:p w14:paraId="53389CCB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462EA58D" w14:textId="77777777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Mevzuat takibi verilen görevleri zamanında yerine getirme</w:t>
            </w:r>
          </w:p>
          <w:p w14:paraId="3DE408F7" w14:textId="77777777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</w:p>
        </w:tc>
      </w:tr>
      <w:tr w:rsidR="00CE6D9B" w:rsidRPr="00CA70FC" w14:paraId="17EEBFF6" w14:textId="77777777" w:rsidTr="00CA70FC">
        <w:trPr>
          <w:trHeight w:val="271"/>
        </w:trPr>
        <w:tc>
          <w:tcPr>
            <w:tcW w:w="2783" w:type="dxa"/>
          </w:tcPr>
          <w:p w14:paraId="49E40789" w14:textId="28F5D6CA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Görevlendirme değişiklikleri, ders değişiklikleri, yeni derslerin açılması ve yarıyıl ders değişiklikleri ile öğretim üyesi değişikliklerinin, Bölüm Kurulu kararıyla Dekanlığa iletilmesini sağlamak</w:t>
            </w:r>
          </w:p>
        </w:tc>
        <w:tc>
          <w:tcPr>
            <w:tcW w:w="2784" w:type="dxa"/>
            <w:vAlign w:val="center"/>
          </w:tcPr>
          <w:p w14:paraId="4C01E2DE" w14:textId="41E39F12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7C15C360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Yüksek</w:t>
            </w:r>
          </w:p>
          <w:p w14:paraId="7F693F27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24150164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Eğitim Öğretimin aksaması</w:t>
            </w:r>
          </w:p>
          <w:p w14:paraId="03A8B993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7AE4005C" w14:textId="0691F4FB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eastAsia="Times New Roman" w:hAnsi="Times New Roman" w:cs="Times New Roman"/>
              </w:rPr>
              <w:t>Görevle ilgili mevzuat bilgisine sahip olmak, mesleki alanda tecrübeli olmak, işi yapabilme yeteneğine sahip olmak</w:t>
            </w:r>
          </w:p>
        </w:tc>
      </w:tr>
      <w:tr w:rsidR="00CE6D9B" w:rsidRPr="00CA70FC" w14:paraId="516E6AD5" w14:textId="77777777" w:rsidTr="00CA70FC">
        <w:trPr>
          <w:trHeight w:val="271"/>
        </w:trPr>
        <w:tc>
          <w:tcPr>
            <w:tcW w:w="2783" w:type="dxa"/>
          </w:tcPr>
          <w:p w14:paraId="3D4701A1" w14:textId="7A3DD367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Lisansüstü öğrencilerinin öğrenci işleriyle ilgili tüm belgelerin teslim alınması ve Enstitü Müdürlüğü'ne bölüm ile anabilim dalı yazışmalarının Elektronik Belge Yönetim Sistemi (EBYS) üzerinden gönderilmesi</w:t>
            </w:r>
          </w:p>
        </w:tc>
        <w:tc>
          <w:tcPr>
            <w:tcW w:w="2784" w:type="dxa"/>
            <w:vAlign w:val="center"/>
          </w:tcPr>
          <w:p w14:paraId="68165F58" w14:textId="29D60EC9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69F528B1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Yüksek</w:t>
            </w:r>
          </w:p>
          <w:p w14:paraId="3D54955A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70F26420" w14:textId="54E31F16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Hak kaybı, karışıklığa yol açma, eğitim-öğretim ve genel işleyişin aksaması</w:t>
            </w:r>
          </w:p>
        </w:tc>
        <w:tc>
          <w:tcPr>
            <w:tcW w:w="2784" w:type="dxa"/>
            <w:vAlign w:val="center"/>
          </w:tcPr>
          <w:p w14:paraId="28700419" w14:textId="77777777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Evrakların takibi</w:t>
            </w:r>
          </w:p>
          <w:p w14:paraId="1DF815F0" w14:textId="77777777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</w:p>
        </w:tc>
      </w:tr>
      <w:tr w:rsidR="00CE6D9B" w:rsidRPr="00CA70FC" w14:paraId="061CCC41" w14:textId="77777777" w:rsidTr="00CA70FC">
        <w:trPr>
          <w:trHeight w:val="271"/>
        </w:trPr>
        <w:tc>
          <w:tcPr>
            <w:tcW w:w="2783" w:type="dxa"/>
          </w:tcPr>
          <w:p w14:paraId="140554A2" w14:textId="30E41652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Sınav sonuçlarında maddi hatalar tespit eden öğretim elemanları ile bu sonuçlara itiraz eden öğrencilerin başvurularının değerlendirerek sonuçlandırılması</w:t>
            </w:r>
          </w:p>
        </w:tc>
        <w:tc>
          <w:tcPr>
            <w:tcW w:w="2784" w:type="dxa"/>
            <w:vAlign w:val="center"/>
          </w:tcPr>
          <w:p w14:paraId="2B8C89DE" w14:textId="7ACE7598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7D270103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Yüksek</w:t>
            </w:r>
          </w:p>
          <w:p w14:paraId="4991DA45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282C6CF4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Hak kaybı, kişi mağduriyeti</w:t>
            </w:r>
          </w:p>
          <w:p w14:paraId="7B6F73FC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7DC19277" w14:textId="6C59EE6C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Başvuruların yasal süreler içerisinde alınarak, en kısa zamanda Fakülte Yönetim Kurulu'nda görüşülüp karara bağlanmasının sağlanması</w:t>
            </w:r>
          </w:p>
        </w:tc>
      </w:tr>
      <w:tr w:rsidR="00CE6D9B" w:rsidRPr="00CA70FC" w14:paraId="76803C73" w14:textId="77777777" w:rsidTr="00CA70FC">
        <w:trPr>
          <w:trHeight w:val="283"/>
        </w:trPr>
        <w:tc>
          <w:tcPr>
            <w:tcW w:w="2783" w:type="dxa"/>
          </w:tcPr>
          <w:p w14:paraId="19D4982E" w14:textId="39392407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Başkanlığına gelen görev</w:t>
            </w:r>
            <w:r w:rsidRPr="00CA70FC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CA70FC">
              <w:rPr>
                <w:rFonts w:ascii="Times New Roman" w:hAnsi="Times New Roman" w:cs="Times New Roman"/>
              </w:rPr>
              <w:t>süresi uzatımı işlemleri için gönderilen evrakların kontrolü ve görev süresi uzatmasının uygun olup olmadığının Dekanlığa bildirmesi</w:t>
            </w:r>
          </w:p>
        </w:tc>
        <w:tc>
          <w:tcPr>
            <w:tcW w:w="2784" w:type="dxa"/>
            <w:vAlign w:val="center"/>
          </w:tcPr>
          <w:p w14:paraId="0BDEE9E4" w14:textId="7C0BAA00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01BF86C1" w14:textId="5C5ED3D0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BA1530F" w14:textId="4B5C9DF0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Hak</w:t>
            </w:r>
            <w:r w:rsidRPr="00CA70FC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A70FC">
              <w:rPr>
                <w:rFonts w:ascii="Times New Roman" w:hAnsi="Times New Roman" w:cs="Times New Roman"/>
                <w:spacing w:val="-2"/>
              </w:rPr>
              <w:t>kaybı</w:t>
            </w:r>
          </w:p>
        </w:tc>
        <w:tc>
          <w:tcPr>
            <w:tcW w:w="2784" w:type="dxa"/>
            <w:vAlign w:val="center"/>
          </w:tcPr>
          <w:p w14:paraId="66FC4216" w14:textId="511CA00B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İşlemlerin yasal süreler içinde gerçekleştirilmesi ve bilgi ile belgelerin ilgili birimlere zamanında iletilmesi</w:t>
            </w:r>
          </w:p>
        </w:tc>
      </w:tr>
      <w:tr w:rsidR="00CE6D9B" w:rsidRPr="00CA70FC" w14:paraId="235FC2D5" w14:textId="77777777" w:rsidTr="004167B8">
        <w:trPr>
          <w:trHeight w:val="271"/>
        </w:trPr>
        <w:tc>
          <w:tcPr>
            <w:tcW w:w="2783" w:type="dxa"/>
          </w:tcPr>
          <w:p w14:paraId="309C0EA6" w14:textId="6027EB05" w:rsidR="00CE6D9B" w:rsidRPr="00CA70FC" w:rsidRDefault="00CE6D9B" w:rsidP="00CE6D9B">
            <w:pPr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lastRenderedPageBreak/>
              <w:t>Büro (Bölüm Başkanlığı Sekreterliği), sarf ve teknik malzemelerin eksiklik ve arıza takibini sağlama</w:t>
            </w:r>
          </w:p>
        </w:tc>
        <w:tc>
          <w:tcPr>
            <w:tcW w:w="2784" w:type="dxa"/>
            <w:vAlign w:val="center"/>
          </w:tcPr>
          <w:p w14:paraId="6DEACE58" w14:textId="30591854" w:rsidR="00CE6D9B" w:rsidRPr="00CA70FC" w:rsidRDefault="00CE6D9B" w:rsidP="004167B8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Fonts w:ascii="Times New Roman" w:hAnsi="Times New Roman" w:cs="Times New Roman"/>
              </w:rPr>
              <w:t>Bölüm Sekreteri</w:t>
            </w:r>
          </w:p>
        </w:tc>
        <w:tc>
          <w:tcPr>
            <w:tcW w:w="2784" w:type="dxa"/>
            <w:vAlign w:val="center"/>
          </w:tcPr>
          <w:p w14:paraId="63FAF037" w14:textId="54FDBAA4" w:rsidR="00CE6D9B" w:rsidRPr="00CA70FC" w:rsidRDefault="00CA70FC" w:rsidP="00CA7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Orta</w:t>
            </w:r>
          </w:p>
        </w:tc>
        <w:tc>
          <w:tcPr>
            <w:tcW w:w="2784" w:type="dxa"/>
            <w:vAlign w:val="center"/>
          </w:tcPr>
          <w:p w14:paraId="3B23DD19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Genel işleyişin aksaması</w:t>
            </w:r>
          </w:p>
          <w:p w14:paraId="2CDE5DB3" w14:textId="77777777" w:rsidR="00CE6D9B" w:rsidRPr="00CA70FC" w:rsidRDefault="00CE6D9B" w:rsidP="00CE6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523494BF" w14:textId="77777777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  <w:r w:rsidRPr="00CA70FC">
              <w:rPr>
                <w:rStyle w:val="fontstyle01"/>
                <w:sz w:val="22"/>
                <w:szCs w:val="22"/>
              </w:rPr>
              <w:t>Büro malzemelerinin titizlikle takibi</w:t>
            </w:r>
          </w:p>
          <w:p w14:paraId="69BD6F32" w14:textId="77777777" w:rsidR="00CE6D9B" w:rsidRPr="00CA70FC" w:rsidRDefault="00CE6D9B" w:rsidP="00CA70FC">
            <w:pPr>
              <w:rPr>
                <w:rFonts w:ascii="Times New Roman" w:hAnsi="Times New Roman" w:cs="Times New Roman"/>
              </w:rPr>
            </w:pPr>
          </w:p>
        </w:tc>
      </w:tr>
      <w:tr w:rsidR="00DD2853" w:rsidRPr="00CA70FC" w14:paraId="3CBC03CA" w14:textId="77777777" w:rsidTr="00DD2853">
        <w:trPr>
          <w:trHeight w:val="271"/>
        </w:trPr>
        <w:tc>
          <w:tcPr>
            <w:tcW w:w="5567" w:type="dxa"/>
            <w:gridSpan w:val="2"/>
            <w:vAlign w:val="center"/>
          </w:tcPr>
          <w:p w14:paraId="269B8FA0" w14:textId="143B1AD0" w:rsidR="00DD2853" w:rsidRPr="00DD2853" w:rsidRDefault="00DD2853" w:rsidP="00DD28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2853">
              <w:rPr>
                <w:rFonts w:ascii="Times New Roman" w:hAnsi="Times New Roman" w:cs="Times New Roman"/>
                <w:b/>
                <w:bCs/>
              </w:rPr>
              <w:t>Hazırlayan</w:t>
            </w:r>
          </w:p>
        </w:tc>
        <w:tc>
          <w:tcPr>
            <w:tcW w:w="8352" w:type="dxa"/>
            <w:gridSpan w:val="3"/>
          </w:tcPr>
          <w:p w14:paraId="5AB3BF3A" w14:textId="3FC80503" w:rsidR="00DD2853" w:rsidRPr="00DD2853" w:rsidRDefault="00DD2853" w:rsidP="00DD28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2853">
              <w:rPr>
                <w:rFonts w:ascii="Times New Roman" w:hAnsi="Times New Roman" w:cs="Times New Roman"/>
                <w:b/>
                <w:bCs/>
              </w:rPr>
              <w:t>Onaylanan</w:t>
            </w:r>
          </w:p>
        </w:tc>
      </w:tr>
      <w:tr w:rsidR="00DD2853" w:rsidRPr="00CA70FC" w14:paraId="408ED7E3" w14:textId="77777777" w:rsidTr="00FD76E0">
        <w:trPr>
          <w:trHeight w:val="271"/>
        </w:trPr>
        <w:tc>
          <w:tcPr>
            <w:tcW w:w="2783" w:type="dxa"/>
          </w:tcPr>
          <w:p w14:paraId="7532C13F" w14:textId="33461F41" w:rsidR="00DD2853" w:rsidRPr="00CA70FC" w:rsidRDefault="00DD28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Adı Soyadı </w:t>
            </w:r>
          </w:p>
        </w:tc>
        <w:tc>
          <w:tcPr>
            <w:tcW w:w="2784" w:type="dxa"/>
          </w:tcPr>
          <w:p w14:paraId="372C95CF" w14:textId="5427102C" w:rsidR="00DD2853" w:rsidRPr="00CA70FC" w:rsidRDefault="00DD2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447BECDB" w14:textId="03B88BF5" w:rsidR="00DD2853" w:rsidRPr="00CA70FC" w:rsidRDefault="00DD28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5568" w:type="dxa"/>
            <w:gridSpan w:val="2"/>
          </w:tcPr>
          <w:p w14:paraId="1A4412B8" w14:textId="77777777" w:rsidR="00DD2853" w:rsidRPr="00CA70FC" w:rsidRDefault="00DD2853">
            <w:pPr>
              <w:rPr>
                <w:rFonts w:ascii="Times New Roman" w:hAnsi="Times New Roman" w:cs="Times New Roman"/>
              </w:rPr>
            </w:pPr>
          </w:p>
        </w:tc>
      </w:tr>
      <w:tr w:rsidR="00DD2853" w:rsidRPr="00CA70FC" w14:paraId="3001BD91" w14:textId="77777777" w:rsidTr="00740AD4">
        <w:trPr>
          <w:trHeight w:val="271"/>
        </w:trPr>
        <w:tc>
          <w:tcPr>
            <w:tcW w:w="2783" w:type="dxa"/>
          </w:tcPr>
          <w:p w14:paraId="53B826A8" w14:textId="671BDBCF" w:rsidR="00DD2853" w:rsidRPr="00CA70FC" w:rsidRDefault="00DD28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2784" w:type="dxa"/>
          </w:tcPr>
          <w:p w14:paraId="5AAFD744" w14:textId="77777777" w:rsidR="00DD2853" w:rsidRPr="00CA70FC" w:rsidRDefault="00DD2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26E23C8C" w14:textId="7C4AB8D3" w:rsidR="00DD2853" w:rsidRPr="00CA70FC" w:rsidRDefault="00DD28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5568" w:type="dxa"/>
            <w:gridSpan w:val="2"/>
          </w:tcPr>
          <w:p w14:paraId="4B41A272" w14:textId="77777777" w:rsidR="00DD2853" w:rsidRPr="00CA70FC" w:rsidRDefault="00DD2853">
            <w:pPr>
              <w:rPr>
                <w:rFonts w:ascii="Times New Roman" w:hAnsi="Times New Roman" w:cs="Times New Roman"/>
              </w:rPr>
            </w:pPr>
          </w:p>
        </w:tc>
      </w:tr>
    </w:tbl>
    <w:p w14:paraId="705EC088" w14:textId="77777777" w:rsidR="001D57C3" w:rsidRPr="00CA70FC" w:rsidRDefault="001D57C3">
      <w:pPr>
        <w:rPr>
          <w:rFonts w:ascii="Times New Roman" w:hAnsi="Times New Roman" w:cs="Times New Roman"/>
        </w:rPr>
      </w:pPr>
    </w:p>
    <w:p w14:paraId="0F94A8D6" w14:textId="77777777" w:rsidR="00374FCC" w:rsidRPr="00CA70FC" w:rsidRDefault="00374FCC">
      <w:pPr>
        <w:rPr>
          <w:rFonts w:ascii="Times New Roman" w:hAnsi="Times New Roman" w:cs="Times New Roman"/>
        </w:rPr>
      </w:pPr>
    </w:p>
    <w:p w14:paraId="1F92F134" w14:textId="77777777" w:rsidR="00374FCC" w:rsidRPr="00CA70FC" w:rsidRDefault="00374FCC">
      <w:pPr>
        <w:rPr>
          <w:rFonts w:ascii="Times New Roman" w:hAnsi="Times New Roman" w:cs="Times New Roman"/>
        </w:rPr>
      </w:pPr>
    </w:p>
    <w:sectPr w:rsidR="00374FCC" w:rsidRPr="00CA70FC" w:rsidSect="00E03834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6B69B" w14:textId="77777777" w:rsidR="00AA5197" w:rsidRDefault="00AA5197" w:rsidP="008C2511">
      <w:pPr>
        <w:spacing w:after="0" w:line="240" w:lineRule="auto"/>
      </w:pPr>
      <w:r>
        <w:separator/>
      </w:r>
    </w:p>
  </w:endnote>
  <w:endnote w:type="continuationSeparator" w:id="0">
    <w:p w14:paraId="23DE0165" w14:textId="77777777" w:rsidR="00AA5197" w:rsidRDefault="00AA5197" w:rsidP="008C2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DFED2" w14:textId="77777777" w:rsidR="00AA5197" w:rsidRDefault="00AA5197" w:rsidP="008C2511">
      <w:pPr>
        <w:spacing w:after="0" w:line="240" w:lineRule="auto"/>
      </w:pPr>
      <w:r>
        <w:separator/>
      </w:r>
    </w:p>
  </w:footnote>
  <w:footnote w:type="continuationSeparator" w:id="0">
    <w:p w14:paraId="395FAAD9" w14:textId="77777777" w:rsidR="00AA5197" w:rsidRDefault="00AA5197" w:rsidP="008C25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1C"/>
    <w:rsid w:val="00096D8A"/>
    <w:rsid w:val="000C551C"/>
    <w:rsid w:val="001928A1"/>
    <w:rsid w:val="001D57C3"/>
    <w:rsid w:val="00303FFD"/>
    <w:rsid w:val="00374FCC"/>
    <w:rsid w:val="004167B8"/>
    <w:rsid w:val="004F6C30"/>
    <w:rsid w:val="005A2B67"/>
    <w:rsid w:val="00853628"/>
    <w:rsid w:val="008C2511"/>
    <w:rsid w:val="008F09DC"/>
    <w:rsid w:val="00937A3D"/>
    <w:rsid w:val="00A5641A"/>
    <w:rsid w:val="00A8439C"/>
    <w:rsid w:val="00AA5197"/>
    <w:rsid w:val="00BF6F68"/>
    <w:rsid w:val="00CA70FC"/>
    <w:rsid w:val="00CE6D9B"/>
    <w:rsid w:val="00D25EED"/>
    <w:rsid w:val="00DD2853"/>
    <w:rsid w:val="00DE5665"/>
    <w:rsid w:val="00E03834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0A2A"/>
  <w15:chartTrackingRefBased/>
  <w15:docId w15:val="{372BEBE9-47EF-486B-87F4-8581FDA4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C5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5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55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5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55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5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5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5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5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C5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5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5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55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55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55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55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55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55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C5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C5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C5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C5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C55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C55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C55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C5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C55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C551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4FC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74F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CE6D9B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C2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2511"/>
  </w:style>
  <w:style w:type="paragraph" w:styleId="AltBilgi">
    <w:name w:val="footer"/>
    <w:basedOn w:val="Normal"/>
    <w:link w:val="AltBilgiChar"/>
    <w:uiPriority w:val="99"/>
    <w:unhideWhenUsed/>
    <w:rsid w:val="008C2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2511"/>
  </w:style>
  <w:style w:type="character" w:customStyle="1" w:styleId="Bodytext3">
    <w:name w:val="Body text (3)_"/>
    <w:basedOn w:val="VarsaylanParagrafYazTipi"/>
    <w:link w:val="Bodytext30"/>
    <w:rsid w:val="008C251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C2511"/>
    <w:pPr>
      <w:shd w:val="clear" w:color="auto" w:fill="FFFFFF"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KIRBAÇ</dc:creator>
  <cp:keywords/>
  <dc:description/>
  <cp:lastModifiedBy>yonsis</cp:lastModifiedBy>
  <cp:revision>15</cp:revision>
  <dcterms:created xsi:type="dcterms:W3CDTF">2025-10-10T12:26:00Z</dcterms:created>
  <dcterms:modified xsi:type="dcterms:W3CDTF">2025-10-14T14:22:00Z</dcterms:modified>
</cp:coreProperties>
</file>